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ADD" w:rsidRDefault="00392ADD">
      <w:pPr>
        <w:shd w:val="clear" w:color="auto" w:fill="FFFFFF"/>
        <w:ind w:left="10065"/>
        <w:jc w:val="right"/>
        <w:rPr>
          <w:color w:val="000000"/>
        </w:rPr>
      </w:pPr>
    </w:p>
    <w:p w:rsidR="00392ADD" w:rsidRDefault="0035271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6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>
        <w:rPr>
          <w:b/>
          <w:color w:val="000000"/>
          <w:sz w:val="28"/>
          <w:szCs w:val="28"/>
        </w:rPr>
        <w:br/>
        <w:t>в нефтегазовом комплексе</w:t>
      </w:r>
    </w:p>
    <w:p w:rsidR="00392ADD" w:rsidRPr="00EE0605" w:rsidRDefault="003527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</w:pPr>
      <w:bookmarkStart w:id="0" w:name="r4wsfje6i64" w:colFirst="0" w:colLast="0"/>
      <w:bookmarkEnd w:id="0"/>
      <w:r>
        <w:rPr>
          <w:color w:val="000000"/>
          <w:sz w:val="28"/>
          <w:szCs w:val="28"/>
        </w:rPr>
        <w:t xml:space="preserve">Наименование квалификации </w:t>
      </w:r>
      <w:r w:rsidR="00175BBE" w:rsidRPr="00175BBE">
        <w:rPr>
          <w:color w:val="000000"/>
          <w:sz w:val="28"/>
          <w:szCs w:val="28"/>
          <w:u w:val="single"/>
        </w:rPr>
        <w:t xml:space="preserve">      </w:t>
      </w:r>
      <w:r>
        <w:rPr>
          <w:color w:val="000000"/>
          <w:sz w:val="28"/>
          <w:szCs w:val="28"/>
          <w:u w:val="single"/>
        </w:rPr>
        <w:t>Машинист по эксплуатации оборудования распределительных нефтебаз</w:t>
      </w:r>
      <w:r w:rsidR="00175BBE" w:rsidRPr="00175BBE">
        <w:rPr>
          <w:color w:val="000000"/>
          <w:sz w:val="28"/>
          <w:szCs w:val="28"/>
          <w:u w:val="single"/>
        </w:rPr>
        <w:t xml:space="preserve">           </w:t>
      </w:r>
      <w:r w:rsidR="00175BBE" w:rsidRPr="00175BBE">
        <w:rPr>
          <w:color w:val="FFFFFF" w:themeColor="background1"/>
          <w:sz w:val="28"/>
          <w:szCs w:val="28"/>
          <w:u w:val="single"/>
        </w:rPr>
        <w:t>.</w:t>
      </w:r>
      <w:r w:rsidR="00175BBE">
        <w:rPr>
          <w:color w:val="000000"/>
          <w:sz w:val="28"/>
          <w:szCs w:val="28"/>
          <w:u w:val="single"/>
        </w:rPr>
        <w:br/>
        <w:t xml:space="preserve">(3-й </w:t>
      </w:r>
      <w:r>
        <w:rPr>
          <w:color w:val="000000"/>
          <w:sz w:val="28"/>
          <w:szCs w:val="28"/>
          <w:u w:val="single"/>
        </w:rPr>
        <w:t>уровень квалификации)</w:t>
      </w:r>
      <w:r w:rsidR="008D57C3">
        <w:rPr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   </w:t>
      </w:r>
      <w:r w:rsidR="00EE0605">
        <w:rPr>
          <w:color w:val="000000"/>
          <w:sz w:val="28"/>
          <w:szCs w:val="28"/>
          <w:u w:val="single"/>
        </w:rPr>
        <w:t xml:space="preserve">                 </w:t>
      </w:r>
      <w:r w:rsidR="008D57C3">
        <w:rPr>
          <w:color w:val="000000"/>
          <w:sz w:val="28"/>
          <w:szCs w:val="28"/>
          <w:u w:val="single"/>
        </w:rPr>
        <w:t xml:space="preserve">   </w:t>
      </w:r>
      <w:r>
        <w:rPr>
          <w:color w:val="000000"/>
          <w:sz w:val="28"/>
          <w:szCs w:val="28"/>
          <w:u w:val="single"/>
        </w:rPr>
        <w:t xml:space="preserve"> </w:t>
      </w:r>
      <w:r>
        <w:rPr>
          <w:color w:val="FFFFFF"/>
          <w:sz w:val="28"/>
          <w:szCs w:val="28"/>
          <w:u w:val="single"/>
        </w:rPr>
        <w:t>.</w:t>
      </w:r>
      <w:r>
        <w:rPr>
          <w:color w:val="000000"/>
          <w:sz w:val="28"/>
          <w:szCs w:val="28"/>
          <w:u w:val="single"/>
        </w:rPr>
        <w:t xml:space="preserve">   </w:t>
      </w:r>
    </w:p>
    <w:p w:rsidR="00EE0605" w:rsidRDefault="00EE0605" w:rsidP="00EE060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58"/>
        </w:tabs>
      </w:pPr>
    </w:p>
    <w:p w:rsidR="00392ADD" w:rsidRDefault="003527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</w:pPr>
      <w:r>
        <w:rPr>
          <w:color w:val="000000"/>
          <w:sz w:val="28"/>
          <w:szCs w:val="28"/>
        </w:rPr>
        <w:t>Номер квалификации _____________________________________________________________________________</w:t>
      </w:r>
    </w:p>
    <w:p w:rsidR="00392ADD" w:rsidRDefault="00392A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7"/>
          <w:tab w:val="left" w:pos="7421"/>
        </w:tabs>
        <w:jc w:val="both"/>
        <w:rPr>
          <w:color w:val="000000"/>
          <w:sz w:val="28"/>
          <w:szCs w:val="28"/>
        </w:rPr>
      </w:pPr>
    </w:p>
    <w:p w:rsidR="00392ADD" w:rsidRDefault="003527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</w:pPr>
      <w:r>
        <w:rPr>
          <w:color w:val="000000"/>
          <w:sz w:val="28"/>
          <w:szCs w:val="28"/>
        </w:rPr>
        <w:t xml:space="preserve">Уровень (подуровень) квалификации </w:t>
      </w:r>
      <w:r>
        <w:rPr>
          <w:color w:val="000000"/>
          <w:sz w:val="28"/>
          <w:szCs w:val="28"/>
          <w:u w:val="single"/>
        </w:rPr>
        <w:t xml:space="preserve">3                                      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392ADD" w:rsidRDefault="00392A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  <w:tab w:val="left" w:pos="7421"/>
        </w:tabs>
        <w:jc w:val="both"/>
        <w:rPr>
          <w:color w:val="000000"/>
          <w:sz w:val="28"/>
          <w:szCs w:val="28"/>
        </w:rPr>
      </w:pPr>
    </w:p>
    <w:p w:rsidR="00392ADD" w:rsidRPr="00FD7B71" w:rsidRDefault="00352711" w:rsidP="00EE0605">
      <w:pPr>
        <w:numPr>
          <w:ilvl w:val="0"/>
          <w:numId w:val="1"/>
        </w:numPr>
        <w:shd w:val="clear" w:color="auto" w:fill="FFFFFF"/>
        <w:tabs>
          <w:tab w:val="left" w:pos="387"/>
        </w:tabs>
        <w:spacing w:after="320"/>
        <w:jc w:val="both"/>
      </w:pPr>
      <w:r>
        <w:rPr>
          <w:color w:val="000000"/>
          <w:sz w:val="28"/>
          <w:szCs w:val="28"/>
        </w:rPr>
        <w:t xml:space="preserve">Область профессиональной деятельности: </w:t>
      </w:r>
      <w:r w:rsidRPr="00336391">
        <w:rPr>
          <w:sz w:val="28"/>
          <w:szCs w:val="28"/>
          <w:u w:val="single"/>
        </w:rPr>
        <w:t xml:space="preserve">Добыча, переработка, транспортировка нефти и газа                                    </w:t>
      </w:r>
      <w:proofErr w:type="gramStart"/>
      <w:r w:rsidRPr="00336391">
        <w:rPr>
          <w:sz w:val="28"/>
          <w:szCs w:val="28"/>
          <w:u w:val="single"/>
        </w:rPr>
        <w:t xml:space="preserve">  </w:t>
      </w:r>
      <w:r w:rsidRPr="001553BF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392ADD" w:rsidRPr="00FD7B71" w:rsidRDefault="00352711" w:rsidP="00EE0605">
      <w:pPr>
        <w:numPr>
          <w:ilvl w:val="0"/>
          <w:numId w:val="1"/>
        </w:numPr>
        <w:shd w:val="clear" w:color="auto" w:fill="FFFFFF"/>
        <w:tabs>
          <w:tab w:val="left" w:pos="378"/>
        </w:tabs>
        <w:spacing w:after="280"/>
        <w:jc w:val="both"/>
      </w:pPr>
      <w:r w:rsidRPr="00FD7B71">
        <w:rPr>
          <w:sz w:val="28"/>
          <w:szCs w:val="28"/>
        </w:rPr>
        <w:t xml:space="preserve">Вид профессиональной деятельности: </w:t>
      </w:r>
      <w:r w:rsidRPr="00336391">
        <w:rPr>
          <w:sz w:val="28"/>
          <w:szCs w:val="28"/>
          <w:u w:val="single"/>
        </w:rPr>
        <w:t>Эксплуатация оборудования распределительных нефтебаз</w:t>
      </w:r>
      <w:r w:rsidR="004F1A07">
        <w:rPr>
          <w:sz w:val="28"/>
          <w:szCs w:val="28"/>
          <w:u w:val="single"/>
        </w:rPr>
        <w:t xml:space="preserve">                             </w:t>
      </w:r>
      <w:proofErr w:type="gramStart"/>
      <w:r w:rsidRPr="00FD7B71">
        <w:rPr>
          <w:sz w:val="28"/>
          <w:szCs w:val="28"/>
          <w:u w:val="single"/>
        </w:rPr>
        <w:t xml:space="preserve">  </w:t>
      </w:r>
      <w:r w:rsidR="004F1A07" w:rsidRPr="004F1A07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392ADD" w:rsidRDefault="00352711" w:rsidP="00EE0605">
      <w:pPr>
        <w:numPr>
          <w:ilvl w:val="0"/>
          <w:numId w:val="1"/>
        </w:numPr>
        <w:shd w:val="clear" w:color="auto" w:fill="FFFFFF"/>
        <w:tabs>
          <w:tab w:val="left" w:pos="382"/>
        </w:tabs>
        <w:spacing w:after="280"/>
        <w:jc w:val="both"/>
      </w:pPr>
      <w:r>
        <w:rPr>
          <w:color w:val="000000"/>
          <w:sz w:val="28"/>
          <w:szCs w:val="28"/>
        </w:rPr>
        <w:t xml:space="preserve">Реквизиты протокола Совета об одобрении квалификации: </w:t>
      </w:r>
      <w:r>
        <w:rPr>
          <w:color w:val="000000"/>
          <w:sz w:val="28"/>
          <w:szCs w:val="28"/>
          <w:u w:val="single"/>
        </w:rPr>
        <w:tab/>
        <w:t xml:space="preserve">                                                                                    </w:t>
      </w:r>
      <w:proofErr w:type="gramStart"/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FFFFFF"/>
          <w:sz w:val="28"/>
          <w:szCs w:val="28"/>
          <w:u w:val="single"/>
        </w:rPr>
        <w:t>.</w:t>
      </w:r>
      <w:proofErr w:type="gramEnd"/>
    </w:p>
    <w:p w:rsidR="00392ADD" w:rsidRPr="00EE0605" w:rsidRDefault="00352711" w:rsidP="00EE0605">
      <w:pPr>
        <w:numPr>
          <w:ilvl w:val="0"/>
          <w:numId w:val="1"/>
        </w:numPr>
        <w:shd w:val="clear" w:color="auto" w:fill="FFFFFF"/>
        <w:tabs>
          <w:tab w:val="left" w:pos="373"/>
          <w:tab w:val="left" w:pos="12191"/>
        </w:tabs>
        <w:spacing w:after="300"/>
        <w:jc w:val="both"/>
      </w:pPr>
      <w:r w:rsidRPr="00EE0605">
        <w:rPr>
          <w:color w:val="000000"/>
          <w:sz w:val="28"/>
          <w:szCs w:val="28"/>
        </w:rPr>
        <w:t>Реквизиты приказа Национального агентства об утверждении квалификации:</w:t>
      </w:r>
      <w:r w:rsidR="00EE0605" w:rsidRPr="00EE0605">
        <w:rPr>
          <w:color w:val="000000"/>
          <w:sz w:val="28"/>
          <w:szCs w:val="28"/>
          <w:u w:val="single"/>
        </w:rPr>
        <w:tab/>
      </w:r>
      <w:r w:rsidR="00EE0605">
        <w:rPr>
          <w:color w:val="000000"/>
          <w:sz w:val="28"/>
          <w:szCs w:val="28"/>
          <w:u w:val="single"/>
        </w:rPr>
        <w:t xml:space="preserve">                      </w:t>
      </w:r>
      <w:proofErr w:type="gramStart"/>
      <w:r w:rsidR="00EE0605">
        <w:rPr>
          <w:color w:val="000000"/>
          <w:sz w:val="28"/>
          <w:szCs w:val="28"/>
          <w:u w:val="single"/>
        </w:rPr>
        <w:t xml:space="preserve">  </w:t>
      </w:r>
      <w:r w:rsidR="00EE0605" w:rsidRPr="00EE0605">
        <w:rPr>
          <w:color w:val="FFFFFF" w:themeColor="background1"/>
          <w:sz w:val="28"/>
          <w:szCs w:val="28"/>
          <w:u w:val="single"/>
        </w:rPr>
        <w:t>.</w:t>
      </w:r>
      <w:proofErr w:type="gramEnd"/>
      <w:r w:rsidR="00EE0605">
        <w:rPr>
          <w:color w:val="000000"/>
          <w:sz w:val="28"/>
          <w:szCs w:val="28"/>
          <w:u w:val="single"/>
        </w:rPr>
        <w:t xml:space="preserve"> </w:t>
      </w:r>
    </w:p>
    <w:p w:rsidR="00392ADD" w:rsidRDefault="003527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73"/>
        </w:tabs>
        <w:spacing w:after="300"/>
        <w:jc w:val="both"/>
      </w:pPr>
      <w:r>
        <w:rPr>
          <w:color w:val="000000"/>
          <w:sz w:val="28"/>
          <w:szCs w:val="28"/>
        </w:rPr>
        <w:t>Основание разработки квалификации:</w:t>
      </w:r>
    </w:p>
    <w:tbl>
      <w:tblPr>
        <w:tblStyle w:val="a5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59"/>
        <w:gridCol w:w="7396"/>
      </w:tblGrid>
      <w:tr w:rsidR="00392ADD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документа</w:t>
            </w:r>
          </w:p>
        </w:tc>
        <w:tc>
          <w:tcPr>
            <w:tcW w:w="7396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</w:t>
            </w:r>
          </w:p>
        </w:tc>
      </w:tr>
      <w:tr w:rsidR="00392ADD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Профессиональный стандарт (при наличии)</w:t>
            </w:r>
          </w:p>
        </w:tc>
        <w:tc>
          <w:tcPr>
            <w:tcW w:w="7396" w:type="dxa"/>
            <w:shd w:val="clear" w:color="auto" w:fill="auto"/>
          </w:tcPr>
          <w:p w:rsidR="00392ADD" w:rsidRDefault="00352711">
            <w:pPr>
              <w:shd w:val="clear" w:color="auto" w:fill="FFFFFF"/>
            </w:pPr>
            <w:r>
              <w:t>19.041 «Машинист оборудования распределительных нефтебаз», приказ Минтруда России от 19.04.2017 № 370н</w:t>
            </w:r>
          </w:p>
        </w:tc>
      </w:tr>
      <w:tr w:rsidR="00392ADD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7396" w:type="dxa"/>
            <w:shd w:val="clear" w:color="auto" w:fill="auto"/>
          </w:tcPr>
          <w:p w:rsidR="00392ADD" w:rsidRDefault="00352711">
            <w:pPr>
              <w:shd w:val="clear" w:color="auto" w:fill="FFFFFF"/>
            </w:pPr>
            <w:r>
              <w:t xml:space="preserve"> – </w:t>
            </w:r>
          </w:p>
        </w:tc>
      </w:tr>
      <w:tr w:rsidR="00392ADD">
        <w:trPr>
          <w:trHeight w:val="20"/>
          <w:jc w:val="center"/>
        </w:trPr>
        <w:tc>
          <w:tcPr>
            <w:tcW w:w="6659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109"/>
                <w:tab w:val="left" w:pos="3523"/>
              </w:tabs>
              <w:rPr>
                <w:color w:val="000000"/>
              </w:rPr>
            </w:pPr>
            <w:r>
              <w:rPr>
                <w:color w:val="000000"/>
              </w:rP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7396" w:type="dxa"/>
            <w:shd w:val="clear" w:color="auto" w:fill="auto"/>
          </w:tcPr>
          <w:p w:rsidR="00392ADD" w:rsidRDefault="00352711">
            <w:pPr>
              <w:shd w:val="clear" w:color="auto" w:fill="FFFFFF"/>
            </w:pPr>
            <w:r>
              <w:t xml:space="preserve"> – </w:t>
            </w:r>
          </w:p>
        </w:tc>
      </w:tr>
    </w:tbl>
    <w:p w:rsidR="00392ADD" w:rsidRDefault="00352711">
      <w:pPr>
        <w:shd w:val="clear" w:color="auto" w:fill="FFFFFF"/>
      </w:pPr>
      <w:r>
        <w:br w:type="page"/>
      </w:r>
    </w:p>
    <w:p w:rsidR="00392ADD" w:rsidRDefault="003527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82"/>
        </w:tabs>
        <w:spacing w:after="300"/>
      </w:pPr>
      <w:r>
        <w:rPr>
          <w:color w:val="000000"/>
          <w:sz w:val="28"/>
          <w:szCs w:val="28"/>
        </w:rPr>
        <w:lastRenderedPageBreak/>
        <w:t>Трудовые функции (профессиональные задачи, обязанности) и их характеристики:</w:t>
      </w:r>
    </w:p>
    <w:tbl>
      <w:tblPr>
        <w:tblStyle w:val="a6"/>
        <w:tblpPr w:leftFromText="180" w:rightFromText="180" w:vertAnchor="text" w:tblpY="1"/>
        <w:tblW w:w="140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4"/>
        <w:gridCol w:w="2560"/>
        <w:gridCol w:w="2753"/>
        <w:gridCol w:w="2330"/>
        <w:gridCol w:w="2285"/>
        <w:gridCol w:w="1916"/>
      </w:tblGrid>
      <w:tr w:rsidR="00392ADD">
        <w:trPr>
          <w:trHeight w:val="20"/>
        </w:trPr>
        <w:tc>
          <w:tcPr>
            <w:tcW w:w="2194" w:type="dxa"/>
            <w:shd w:val="clear" w:color="auto" w:fill="auto"/>
            <w:vAlign w:val="center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(при наличии профессионального стандарта)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Трудовые действия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Необходимые умения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Необходимые знания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Дополнительные сведения (при необходимости)</w:t>
            </w:r>
          </w:p>
        </w:tc>
      </w:tr>
      <w:tr w:rsidR="00392ADD">
        <w:trPr>
          <w:trHeight w:val="144"/>
        </w:trPr>
        <w:tc>
          <w:tcPr>
            <w:tcW w:w="2194" w:type="dxa"/>
            <w:vMerge w:val="restart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A/01.3</w:t>
            </w:r>
          </w:p>
        </w:tc>
        <w:tc>
          <w:tcPr>
            <w:tcW w:w="2560" w:type="dxa"/>
            <w:vMerge w:val="restart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Проверка технического состояния и режима работы оборудования распределительных нефтебаз с годовым объемом реализации нефтепродуктов до 1тыс.т</w:t>
            </w:r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Визуальный осмотр оборудования распределительных нефтебаз для определения его технического состояния и выявления недостатков в работе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Производить визуальный осмотр оборудования распределительных нефтебаз для определения его технического состояния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Выявлять неисправности в работе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Снимать показания с контрольно-измерительных приборов</w:t>
            </w:r>
          </w:p>
        </w:tc>
        <w:tc>
          <w:tcPr>
            <w:tcW w:w="2285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Устройство обслуживаемого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Неисправности оборудования распределительных нефтебаз, не допускающие их эксплуатации;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Назначение и устройство контрольно-измерительных приборов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Порядок регистрации показаний контрольно-измерительных приборов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Требования охраны труда, промышленной, пожарной и </w:t>
            </w:r>
            <w:r>
              <w:rPr>
                <w:color w:val="000000"/>
              </w:rPr>
              <w:lastRenderedPageBreak/>
              <w:t>экологической безопасности;</w:t>
            </w:r>
          </w:p>
        </w:tc>
        <w:tc>
          <w:tcPr>
            <w:tcW w:w="1916" w:type="dxa"/>
            <w:vMerge w:val="restart"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392ADD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Наблюдение за работой оборудования распределительных нефтебаз по показаниям контрольно-измерительных приборов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Производить визуальный осмотр оборудования распределительных нефтебаз для определения его технического состояния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Выявлять неисправности в работе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Снимать показания с контрольно-измерительных приборов;</w:t>
            </w:r>
          </w:p>
        </w:tc>
        <w:tc>
          <w:tcPr>
            <w:tcW w:w="2285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Устройство обслуживаемого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Неисправности оборудования распределительных нефтебаз, не допускающие их эксплуатации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Назначение и устройство контрольно-измерительных приборов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392ADD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Расстановка и уборка цистерн и судов при погрузочно-разгрузочных работах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Выполнять погрузочно-разгрузочные работы;  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285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Устройство обслуживаемого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Неисправности оборудования распределительных </w:t>
            </w:r>
            <w:r>
              <w:rPr>
                <w:color w:val="000000"/>
              </w:rPr>
              <w:lastRenderedPageBreak/>
              <w:t>нефтебаз, не допускающие их эксплуатации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Правила расстановки вагонов-цистерн и судов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Основы электромеханики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392ADD">
        <w:trPr>
          <w:trHeight w:val="2148"/>
        </w:trPr>
        <w:tc>
          <w:tcPr>
            <w:tcW w:w="2194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Ведение технической документации по эксплуатации оборудования распределительных нефтебаз при необходимости или по указанию руководства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Оформлять техническую документацию по эксплуатации оборудования распределительных нефтебаз при необходимости или по указанию руководства</w:t>
            </w:r>
          </w:p>
        </w:tc>
        <w:tc>
          <w:tcPr>
            <w:tcW w:w="2285" w:type="dxa"/>
            <w:shd w:val="clear" w:color="auto" w:fill="auto"/>
          </w:tcPr>
          <w:p w:rsidR="00392ADD" w:rsidRDefault="00352711">
            <w:pPr>
              <w:rPr>
                <w:color w:val="333333"/>
              </w:rPr>
            </w:pPr>
            <w:r>
              <w:t>Основные правила оформления и ведения технической документации по эксплуатации оборудования распределительных нефтебаз</w:t>
            </w: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392ADD">
        <w:trPr>
          <w:trHeight w:val="20"/>
        </w:trPr>
        <w:tc>
          <w:tcPr>
            <w:tcW w:w="2194" w:type="dxa"/>
            <w:vMerge w:val="restart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A/02.3</w:t>
            </w:r>
          </w:p>
        </w:tc>
        <w:tc>
          <w:tcPr>
            <w:tcW w:w="2560" w:type="dxa"/>
            <w:vMerge w:val="restart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Обеспечение заданного режима работы оборудования распределительных нефтебаз с годовым объемом реализации нефтепродуктов до 1тыс.т</w:t>
            </w:r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Запуск оборудования распределительных нефтебаз в работу, вывод на режим и остановка в соответствии с технологическими режимами, заданными </w:t>
            </w:r>
            <w:r>
              <w:rPr>
                <w:color w:val="000000"/>
              </w:rPr>
              <w:lastRenderedPageBreak/>
              <w:t>оперативно-диспетчерским персоналом нефтебазы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Использовать оборудование распределительных нефтебаз в соответствии с технологическими режимами, заданными </w:t>
            </w:r>
            <w:r>
              <w:rPr>
                <w:color w:val="000000"/>
              </w:rPr>
              <w:lastRenderedPageBreak/>
              <w:t>оперативно-диспетчерским персоналом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Обеспечивать заданный режим работы оборудования распределительных нефтебаз при приеме, хранении и отпуске нефтепродуктов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Работать с технологическими схемами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Контролировать параметры работы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Передавать необходимые сведения диспетчеру</w:t>
            </w:r>
          </w:p>
        </w:tc>
        <w:tc>
          <w:tcPr>
            <w:tcW w:w="2285" w:type="dxa"/>
            <w:shd w:val="clear" w:color="auto" w:fill="auto"/>
          </w:tcPr>
          <w:p w:rsidR="00392ADD" w:rsidRDefault="00352711">
            <w:r>
              <w:lastRenderedPageBreak/>
              <w:t>Правила технической эксплуатации оборудования распределительных нефтебаз</w:t>
            </w:r>
          </w:p>
          <w:p w:rsidR="00392ADD" w:rsidRDefault="00392ADD"/>
          <w:p w:rsidR="00392ADD" w:rsidRDefault="00352711">
            <w:r>
              <w:t xml:space="preserve">Технологический </w:t>
            </w:r>
            <w:r>
              <w:lastRenderedPageBreak/>
              <w:t>процесс приема, хранения и отпуска нефтепродуктов</w:t>
            </w:r>
          </w:p>
          <w:p w:rsidR="00392ADD" w:rsidRDefault="00392ADD"/>
          <w:p w:rsidR="00392ADD" w:rsidRDefault="00352711">
            <w:r>
              <w:t>Физические и химические свойства нефтепродуктов</w:t>
            </w:r>
          </w:p>
          <w:p w:rsidR="00392ADD" w:rsidRDefault="00392ADD"/>
          <w:p w:rsidR="00392ADD" w:rsidRDefault="00352711">
            <w:r>
              <w:t>Порядок взаимодействия с диспетчером</w:t>
            </w:r>
          </w:p>
          <w:p w:rsidR="00392ADD" w:rsidRDefault="00392ADD"/>
          <w:p w:rsidR="00392ADD" w:rsidRDefault="00352711">
            <w:r>
              <w:t>Требования охраны труда, промышленной, пожарной и экологической безопасности</w:t>
            </w:r>
          </w:p>
          <w:p w:rsidR="00392ADD" w:rsidRDefault="00392ADD"/>
        </w:tc>
        <w:tc>
          <w:tcPr>
            <w:tcW w:w="1916" w:type="dxa"/>
            <w:vMerge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392ADD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60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Открытие и закрытие запорной арматуры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Использовать оборудование распределительных нефтебаз в соответствии с технологическими режимами, заданными </w:t>
            </w:r>
            <w:r>
              <w:rPr>
                <w:color w:val="000000"/>
              </w:rPr>
              <w:lastRenderedPageBreak/>
              <w:t>оперативно-диспетчерским персоналом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Обеспечивать заданный режим работы оборудования распределительных нефтебаз при приеме, хранении и отпуске нефтепродуктов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Работать с технологическими схемами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Контролировать параметры работы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Передавать необходимые сведения диспетчеру</w:t>
            </w:r>
          </w:p>
        </w:tc>
        <w:tc>
          <w:tcPr>
            <w:tcW w:w="2285" w:type="dxa"/>
            <w:shd w:val="clear" w:color="auto" w:fill="auto"/>
          </w:tcPr>
          <w:p w:rsidR="00392ADD" w:rsidRDefault="00352711">
            <w:r>
              <w:lastRenderedPageBreak/>
              <w:t>Правила технической эксплуатации оборудования распределительных нефтебаз</w:t>
            </w:r>
          </w:p>
          <w:p w:rsidR="00392ADD" w:rsidRDefault="00392ADD"/>
          <w:p w:rsidR="00392ADD" w:rsidRDefault="00352711">
            <w:r>
              <w:t xml:space="preserve">Технологический </w:t>
            </w:r>
            <w:r>
              <w:lastRenderedPageBreak/>
              <w:t>процесс приема, хранения и отпуска нефтепродуктов</w:t>
            </w:r>
          </w:p>
          <w:p w:rsidR="00392ADD" w:rsidRDefault="00392ADD"/>
          <w:p w:rsidR="00392ADD" w:rsidRDefault="00352711">
            <w:r>
              <w:t>Физические и химические свойства нефтепродуктов</w:t>
            </w:r>
          </w:p>
          <w:p w:rsidR="00392ADD" w:rsidRDefault="00392ADD"/>
          <w:p w:rsidR="00392ADD" w:rsidRDefault="00352711">
            <w:r>
              <w:t>Порядок взаимодействия с диспетчером</w:t>
            </w:r>
          </w:p>
          <w:p w:rsidR="00392ADD" w:rsidRDefault="00392ADD"/>
          <w:p w:rsidR="00392ADD" w:rsidRDefault="00352711">
            <w:r>
              <w:t>Требования охраны труда, промышленной, пожарной и экологической безопасности</w:t>
            </w:r>
          </w:p>
          <w:p w:rsidR="00392ADD" w:rsidRDefault="00392ADD">
            <w:pPr>
              <w:rPr>
                <w:color w:val="333333"/>
              </w:rPr>
            </w:pP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392ADD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Регулирование режима и контроль работы оборудования распределительных нефтебаз под руководством машиниста более высокой квалификации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Использовать оборудование распределительных нефтебаз в соответствии с технологическими режимами, заданными </w:t>
            </w:r>
            <w:r>
              <w:rPr>
                <w:color w:val="000000"/>
              </w:rPr>
              <w:lastRenderedPageBreak/>
              <w:t>оперативно-диспетчерским персоналом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Обеспечивать заданный режим работы оборудования распределительных нефтебаз при приеме, хранении и отпуске нефтепродуктов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Работать с технологическими схемами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Контролировать параметры работы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Передавать необходимые сведения диспетчеру</w:t>
            </w:r>
          </w:p>
        </w:tc>
        <w:tc>
          <w:tcPr>
            <w:tcW w:w="2285" w:type="dxa"/>
            <w:shd w:val="clear" w:color="auto" w:fill="auto"/>
          </w:tcPr>
          <w:p w:rsidR="00392ADD" w:rsidRDefault="00352711">
            <w:r>
              <w:lastRenderedPageBreak/>
              <w:t>Правила технической эксплуатации оборудования распределительных нефтебаз</w:t>
            </w:r>
          </w:p>
          <w:p w:rsidR="00392ADD" w:rsidRDefault="00392ADD"/>
          <w:p w:rsidR="00392ADD" w:rsidRDefault="00352711">
            <w:r>
              <w:t xml:space="preserve">Технологический </w:t>
            </w:r>
            <w:r>
              <w:lastRenderedPageBreak/>
              <w:t>процесс приема, хранения и отпуска нефтепродуктов</w:t>
            </w:r>
          </w:p>
          <w:p w:rsidR="00392ADD" w:rsidRDefault="00392ADD"/>
          <w:p w:rsidR="00392ADD" w:rsidRDefault="00352711">
            <w:r>
              <w:t>Физические и химические свойства нефтепродуктов</w:t>
            </w:r>
          </w:p>
          <w:p w:rsidR="00392ADD" w:rsidRDefault="00392ADD"/>
          <w:p w:rsidR="00392ADD" w:rsidRDefault="00352711">
            <w:r>
              <w:t>Порядок взаимодействия с диспетчером</w:t>
            </w:r>
          </w:p>
          <w:p w:rsidR="00392ADD" w:rsidRDefault="00392ADD"/>
          <w:p w:rsidR="00392ADD" w:rsidRDefault="00352711">
            <w:r>
              <w:t>Требования охраны труда, промышленной, пожарной и экологической безопасности;</w:t>
            </w:r>
          </w:p>
          <w:p w:rsidR="00392ADD" w:rsidRDefault="00392ADD">
            <w:pPr>
              <w:rPr>
                <w:color w:val="333333"/>
              </w:rPr>
            </w:pP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392ADD">
        <w:trPr>
          <w:trHeight w:val="1271"/>
        </w:trPr>
        <w:tc>
          <w:tcPr>
            <w:tcW w:w="2194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 принимаемых нефтепродуктов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Использовать оборудование распределительных нефтебаз в соответствии с технологическими режимами, заданными </w:t>
            </w:r>
            <w:r>
              <w:rPr>
                <w:color w:val="000000"/>
              </w:rPr>
              <w:lastRenderedPageBreak/>
              <w:t>оперативно-диспетчерским персоналом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Обеспечивать заданный режим работы оборудования распределительных нефтебаз при приеме, хранении и отпуске нефтепродуктов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Работать с технологическими схемами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Контролировать параметры работы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Передавать необходимые сведения диспетчеру</w:t>
            </w:r>
          </w:p>
        </w:tc>
        <w:tc>
          <w:tcPr>
            <w:tcW w:w="2285" w:type="dxa"/>
            <w:shd w:val="clear" w:color="auto" w:fill="auto"/>
          </w:tcPr>
          <w:p w:rsidR="00392ADD" w:rsidRDefault="00352711">
            <w:r>
              <w:lastRenderedPageBreak/>
              <w:t>Правила технической эксплуатации оборудования распределительных нефтебаз</w:t>
            </w:r>
          </w:p>
          <w:p w:rsidR="00392ADD" w:rsidRDefault="00392ADD"/>
          <w:p w:rsidR="00392ADD" w:rsidRDefault="00352711">
            <w:r>
              <w:t xml:space="preserve">Технологический </w:t>
            </w:r>
            <w:r>
              <w:lastRenderedPageBreak/>
              <w:t>процесс приема, хранения и отпуска нефтепродуктов</w:t>
            </w:r>
          </w:p>
          <w:p w:rsidR="00392ADD" w:rsidRDefault="00392ADD"/>
          <w:p w:rsidR="00392ADD" w:rsidRDefault="00352711">
            <w:r>
              <w:t>Физические и химические свойства нефтепродуктов</w:t>
            </w:r>
          </w:p>
          <w:p w:rsidR="00392ADD" w:rsidRDefault="00392ADD"/>
          <w:p w:rsidR="00392ADD" w:rsidRDefault="00352711">
            <w:r>
              <w:t>Порядок взаимодействия с диспетчером</w:t>
            </w:r>
          </w:p>
          <w:p w:rsidR="00392ADD" w:rsidRDefault="00392ADD"/>
          <w:p w:rsidR="00392ADD" w:rsidRDefault="00352711">
            <w:r>
              <w:t>Требования охраны труда, промышленной, пожарной и экологической безопасности</w:t>
            </w:r>
          </w:p>
          <w:p w:rsidR="00392ADD" w:rsidRDefault="00392ADD">
            <w:pPr>
              <w:rPr>
                <w:color w:val="333333"/>
              </w:rPr>
            </w:pP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392ADD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Взаимодействие с оперативно-диспетчерским персоналом нефтебазы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Работать с технологическими схемами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Передавать необходимые сведения диспетчеру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Принимать (сдавать) смену в соответствии с утвержденным регламентом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285" w:type="dxa"/>
            <w:shd w:val="clear" w:color="auto" w:fill="auto"/>
          </w:tcPr>
          <w:p w:rsidR="00392ADD" w:rsidRDefault="00352711">
            <w:r>
              <w:lastRenderedPageBreak/>
              <w:t>Порядок взаимодействия с диспетчером</w:t>
            </w:r>
          </w:p>
          <w:p w:rsidR="00392ADD" w:rsidRDefault="00392ADD"/>
          <w:p w:rsidR="00392ADD" w:rsidRDefault="00352711">
            <w:r>
              <w:t>Технологический процесс приема, хранения и отпуска нефтепродуктов</w:t>
            </w:r>
          </w:p>
          <w:p w:rsidR="00392ADD" w:rsidRDefault="00392ADD"/>
          <w:p w:rsidR="00392ADD" w:rsidRDefault="00352711">
            <w:r>
              <w:t>Физические и химические свойства нефтепродуктов</w:t>
            </w:r>
          </w:p>
          <w:p w:rsidR="00392ADD" w:rsidRDefault="00392ADD"/>
          <w:p w:rsidR="00392ADD" w:rsidRDefault="00352711">
            <w:pPr>
              <w:rPr>
                <w:color w:val="333333"/>
              </w:rPr>
            </w:pPr>
            <w:r>
              <w:t>Регламент приема (сдачи) смены</w:t>
            </w: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392ADD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Прием и сдача смены по утвержденному регламенту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Передавать необходимые сведения диспетчеру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Принимать (сдавать) смену в соответствии с утвержденным регламентом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Оформлять техническую документацию по эксплуатации оборудования распределительных нефтебаз при необходимости или по указанию руководства</w:t>
            </w:r>
          </w:p>
        </w:tc>
        <w:tc>
          <w:tcPr>
            <w:tcW w:w="2285" w:type="dxa"/>
            <w:shd w:val="clear" w:color="auto" w:fill="auto"/>
          </w:tcPr>
          <w:p w:rsidR="00392ADD" w:rsidRDefault="00352711">
            <w:r>
              <w:t>Порядок взаимодействия с диспетчером</w:t>
            </w:r>
          </w:p>
          <w:p w:rsidR="00392ADD" w:rsidRDefault="00392ADD"/>
          <w:p w:rsidR="00392ADD" w:rsidRDefault="00352711">
            <w:r>
              <w:t>Регламент приема (сдачи) смены</w:t>
            </w:r>
          </w:p>
          <w:p w:rsidR="00392ADD" w:rsidRDefault="00392ADD"/>
          <w:p w:rsidR="00392ADD" w:rsidRDefault="00352711">
            <w:pPr>
              <w:rPr>
                <w:color w:val="333333"/>
              </w:rPr>
            </w:pPr>
            <w:r>
              <w:t>Основные правила оформления и ведения технической документации по эксплуатации оборудования распределительных нефтебаз</w:t>
            </w: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392ADD">
        <w:trPr>
          <w:trHeight w:val="137"/>
        </w:trPr>
        <w:tc>
          <w:tcPr>
            <w:tcW w:w="2194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Ведение технической документации по эксплуатации оборудования распределительных нефтебаз при необходимости или по указанию руководства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Оформлять техническую документацию по эксплуатации оборудования распределительных нефтебаз при необходимости или </w:t>
            </w:r>
            <w:r>
              <w:rPr>
                <w:color w:val="000000"/>
              </w:rPr>
              <w:lastRenderedPageBreak/>
              <w:t>по указанию руководства</w:t>
            </w:r>
          </w:p>
        </w:tc>
        <w:tc>
          <w:tcPr>
            <w:tcW w:w="2285" w:type="dxa"/>
            <w:shd w:val="clear" w:color="auto" w:fill="auto"/>
          </w:tcPr>
          <w:p w:rsidR="00392ADD" w:rsidRDefault="00352711">
            <w:r>
              <w:lastRenderedPageBreak/>
              <w:t>Требования охраны труда, промышленной, пожарной и экологической безопасности</w:t>
            </w:r>
          </w:p>
          <w:p w:rsidR="00392ADD" w:rsidRDefault="00392ADD"/>
          <w:p w:rsidR="00392ADD" w:rsidRDefault="00352711">
            <w:pPr>
              <w:rPr>
                <w:color w:val="333333"/>
              </w:rPr>
            </w:pPr>
            <w:r>
              <w:t xml:space="preserve">Основные правила </w:t>
            </w:r>
            <w:r>
              <w:lastRenderedPageBreak/>
              <w:t>оформления и ведения технической документации по эксплуатации оборудования распределительных нефтебаз</w:t>
            </w: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392ADD">
        <w:trPr>
          <w:trHeight w:val="20"/>
        </w:trPr>
        <w:tc>
          <w:tcPr>
            <w:tcW w:w="2194" w:type="dxa"/>
            <w:vMerge w:val="restart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A/03.3</w:t>
            </w:r>
          </w:p>
        </w:tc>
        <w:tc>
          <w:tcPr>
            <w:tcW w:w="2560" w:type="dxa"/>
            <w:vMerge w:val="restart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Текущее обслуживание оборудования распределительных нефтебаз с годовым объемом реализации нефтепродуктов до 1 </w:t>
            </w:r>
            <w:proofErr w:type="spellStart"/>
            <w:r>
              <w:rPr>
                <w:color w:val="000000"/>
              </w:rPr>
              <w:t>тыс.т</w:t>
            </w:r>
            <w:proofErr w:type="spellEnd"/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Осмотр технологического, насосного оборудования, запорной аппаратуры, технологических трубопроводов для определения их технического состояния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Производить внешний осмотр оборудования распределительных нефтебаз для определения его технического состояния</w:t>
            </w:r>
          </w:p>
        </w:tc>
        <w:tc>
          <w:tcPr>
            <w:tcW w:w="2285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Нормативная и отраслевая документация по эксплуатации и обслуживанию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Устройство обслуживаемого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392ADD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Выявление утечек нефтепродуктов, дефектов в работе оборудования распределительных нефтебаз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Выявлять неисправности, дефекты в работе оборудования распределительных нефтебаз, утечки нефтепродуктов</w:t>
            </w:r>
          </w:p>
        </w:tc>
        <w:tc>
          <w:tcPr>
            <w:tcW w:w="2285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Нормативная и отраслевая документация по эксплуатации и обслуживанию оборудования распределительных </w:t>
            </w:r>
            <w:r>
              <w:rPr>
                <w:color w:val="000000"/>
              </w:rPr>
              <w:lastRenderedPageBreak/>
              <w:t>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Устройство обслуживаемого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392ADD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Выполнение регламентных (предусмотренных) работ по обслуживанию оборудования распределительных нефтебаз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Производить присоединение приборов, заправку шлангов, подъем и опускание переходных мостиков, открытие и закрытие люков и задвижек на трубопроводе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Выявлять неисправности, дефекты в работе оборудования распределительных нефтебаз, утечки нефтепродуктов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Пользоваться слесарным и кузнечным </w:t>
            </w:r>
            <w:r>
              <w:rPr>
                <w:color w:val="000000"/>
              </w:rPr>
              <w:lastRenderedPageBreak/>
              <w:t>инструментом и приспособлениями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</w:tc>
        <w:tc>
          <w:tcPr>
            <w:tcW w:w="2285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Нормативная и отраслевая документация по эксплуатации и обслуживанию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Устройство обслуживаемого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  <w:p w:rsidR="00392ADD" w:rsidRDefault="00392ADD">
            <w:pPr>
              <w:rPr>
                <w:color w:val="333333"/>
              </w:rPr>
            </w:pP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  <w:tr w:rsidR="00392ADD">
        <w:trPr>
          <w:trHeight w:val="20"/>
        </w:trPr>
        <w:tc>
          <w:tcPr>
            <w:tcW w:w="2194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Выполнение работ по чистке, смазке, креплению оборудования распределительных нефтебаз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Выполнять работы по чистке, смазке и креплению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Производить присоединение приборов, заправку шлангов, подъем и опускание переходных мостиков, открытие и закрытие люков и задвижек на трубопроводе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Пользоваться слесарным и кузнечным инструментом и приспособлениями;</w:t>
            </w:r>
          </w:p>
        </w:tc>
        <w:tc>
          <w:tcPr>
            <w:tcW w:w="2285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Нормативная и отраслевая документация по эксплуатации и обслуживанию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Устройство обслуживаемого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Правила применения смазок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Нормы расхода смазочных материалов и топлива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безопасности;</w:t>
            </w: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392ADD">
        <w:trPr>
          <w:trHeight w:val="279"/>
        </w:trPr>
        <w:tc>
          <w:tcPr>
            <w:tcW w:w="2194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753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Ведение технической документации по эксплуатации оборудования </w:t>
            </w:r>
            <w:r>
              <w:rPr>
                <w:color w:val="000000"/>
              </w:rPr>
              <w:lastRenderedPageBreak/>
              <w:t>распределительных нефтебаз при необходимости или по указанию руководства</w:t>
            </w:r>
          </w:p>
        </w:tc>
        <w:tc>
          <w:tcPr>
            <w:tcW w:w="2330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Оформлять техническую документацию по эксплуатации </w:t>
            </w:r>
            <w:r>
              <w:rPr>
                <w:color w:val="000000"/>
              </w:rPr>
              <w:lastRenderedPageBreak/>
              <w:t>оборудования распределительных нефтебаз при необходимости или по указанию руководства</w:t>
            </w:r>
          </w:p>
        </w:tc>
        <w:tc>
          <w:tcPr>
            <w:tcW w:w="2285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Нормативная и отраслевая документация по эксплуатации и </w:t>
            </w:r>
            <w:r>
              <w:rPr>
                <w:color w:val="000000"/>
              </w:rPr>
              <w:lastRenderedPageBreak/>
              <w:t>обслуживанию оборудования распределительных нефтебаз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Требования охраны труда, промышленной, пожарной и экологической безопасности</w:t>
            </w:r>
          </w:p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</w:p>
          <w:p w:rsidR="00392ADD" w:rsidRDefault="00352711">
            <w:pPr>
              <w:rPr>
                <w:color w:val="333333"/>
              </w:rPr>
            </w:pPr>
            <w:r>
              <w:t>Основные правила оформления и ведения технической документации по эксплуатации оборудования распределительных нефтебаз</w:t>
            </w: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</w:rPr>
            </w:pPr>
          </w:p>
        </w:tc>
      </w:tr>
    </w:tbl>
    <w:p w:rsidR="00392ADD" w:rsidRDefault="00392A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rPr>
          <w:color w:val="000000"/>
          <w:sz w:val="28"/>
          <w:szCs w:val="28"/>
        </w:rPr>
      </w:pPr>
      <w:bookmarkStart w:id="1" w:name="_mu4gvs3qre17" w:colFirst="0" w:colLast="0"/>
      <w:bookmarkEnd w:id="1"/>
    </w:p>
    <w:p w:rsidR="00392ADD" w:rsidRDefault="003527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spacing w:after="300"/>
      </w:pPr>
      <w:r>
        <w:rPr>
          <w:color w:val="000000"/>
          <w:sz w:val="28"/>
          <w:szCs w:val="28"/>
        </w:rPr>
        <w:t>Возможные наименования должностей, профессий и иные дополнительные характеристики:</w:t>
      </w:r>
    </w:p>
    <w:tbl>
      <w:tblPr>
        <w:tblStyle w:val="a7"/>
        <w:tblW w:w="140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45"/>
        <w:gridCol w:w="1279"/>
        <w:gridCol w:w="1361"/>
        <w:gridCol w:w="8770"/>
      </w:tblGrid>
      <w:tr w:rsidR="00392ADD">
        <w:trPr>
          <w:trHeight w:val="2258"/>
          <w:jc w:val="center"/>
        </w:trPr>
        <w:tc>
          <w:tcPr>
            <w:tcW w:w="2645" w:type="dxa"/>
            <w:shd w:val="clear" w:color="auto" w:fill="auto"/>
            <w:vAlign w:val="center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Связанные с квалификацией наименования должностей, профессий, специальностей, групп, видов деятельности, компетенций и т. п.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Документ, цифровой ресурс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по документу (ресурсу)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Полное наименование и реквизиты документа (адрес ресурса)</w:t>
            </w:r>
          </w:p>
        </w:tc>
      </w:tr>
      <w:tr w:rsidR="00392ADD">
        <w:trPr>
          <w:trHeight w:val="96"/>
          <w:jc w:val="center"/>
        </w:trPr>
        <w:tc>
          <w:tcPr>
            <w:tcW w:w="2645" w:type="dxa"/>
            <w:vMerge w:val="restart"/>
            <w:shd w:val="clear" w:color="auto" w:fill="auto"/>
          </w:tcPr>
          <w:p w:rsidR="00392ADD" w:rsidRDefault="00352711">
            <w:pPr>
              <w:shd w:val="clear" w:color="auto" w:fill="FFFFFF"/>
              <w:rPr>
                <w:sz w:val="10"/>
                <w:szCs w:val="10"/>
              </w:rPr>
            </w:pPr>
            <w:r>
              <w:t xml:space="preserve">Машинист оборудования </w:t>
            </w:r>
            <w:r>
              <w:lastRenderedPageBreak/>
              <w:t>распределительных нефтебаз 3-го разряда</w:t>
            </w:r>
          </w:p>
        </w:tc>
        <w:tc>
          <w:tcPr>
            <w:tcW w:w="1279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ОКЗ</w:t>
            </w:r>
          </w:p>
        </w:tc>
        <w:tc>
          <w:tcPr>
            <w:tcW w:w="1361" w:type="dxa"/>
            <w:shd w:val="clear" w:color="auto" w:fill="auto"/>
          </w:tcPr>
          <w:p w:rsidR="00392ADD" w:rsidRDefault="0035271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t>8189</w:t>
            </w:r>
          </w:p>
        </w:tc>
        <w:tc>
          <w:tcPr>
            <w:tcW w:w="8770" w:type="dxa"/>
            <w:shd w:val="clear" w:color="auto" w:fill="auto"/>
          </w:tcPr>
          <w:p w:rsidR="00392ADD" w:rsidRDefault="0035271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t>Операторы промышленных установок и машин, не входящие в другие группы</w:t>
            </w:r>
          </w:p>
        </w:tc>
      </w:tr>
      <w:tr w:rsidR="00392ADD">
        <w:trPr>
          <w:trHeight w:val="508"/>
          <w:jc w:val="center"/>
        </w:trPr>
        <w:tc>
          <w:tcPr>
            <w:tcW w:w="2645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ЕТКС </w:t>
            </w:r>
          </w:p>
        </w:tc>
        <w:tc>
          <w:tcPr>
            <w:tcW w:w="1361" w:type="dxa"/>
            <w:shd w:val="clear" w:color="auto" w:fill="auto"/>
          </w:tcPr>
          <w:p w:rsidR="00392ADD" w:rsidRDefault="0035271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336391">
              <w:t>§ 10</w:t>
            </w:r>
          </w:p>
        </w:tc>
        <w:tc>
          <w:tcPr>
            <w:tcW w:w="8770" w:type="dxa"/>
            <w:shd w:val="clear" w:color="auto" w:fill="auto"/>
          </w:tcPr>
          <w:p w:rsidR="00392ADD" w:rsidRDefault="0035271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t>Машинист оборудования распределительных нефтебаз 3-го разряда</w:t>
            </w:r>
          </w:p>
        </w:tc>
      </w:tr>
      <w:tr w:rsidR="00392ADD">
        <w:trPr>
          <w:trHeight w:val="197"/>
          <w:jc w:val="center"/>
        </w:trPr>
        <w:tc>
          <w:tcPr>
            <w:tcW w:w="2645" w:type="dxa"/>
            <w:vMerge/>
            <w:shd w:val="clear" w:color="auto" w:fill="auto"/>
          </w:tcPr>
          <w:p w:rsidR="00392ADD" w:rsidRDefault="00392A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:rsidR="00392ADD" w:rsidRDefault="00352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ОКПДТР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2ADD" w:rsidRDefault="0035271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t>13923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</w:tcBorders>
          </w:tcPr>
          <w:p w:rsidR="00392ADD" w:rsidRDefault="0035271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t>Машинист оборудования распределительных нефтебаз</w:t>
            </w:r>
          </w:p>
        </w:tc>
      </w:tr>
    </w:tbl>
    <w:p w:rsidR="00392ADD" w:rsidRDefault="00392ADD">
      <w:pPr>
        <w:shd w:val="clear" w:color="auto" w:fill="FFFFFF"/>
      </w:pPr>
    </w:p>
    <w:p w:rsidR="00392ADD" w:rsidRDefault="003527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Основные пути получения квалификации:</w:t>
      </w:r>
    </w:p>
    <w:p w:rsidR="00392ADD" w:rsidRDefault="0035271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Формальное образование и обучение (тип образовательной программы, при необходимости – направление подготовки / специальность / профессия, срок обучения и особые требования, возможные варианты):</w:t>
      </w:r>
    </w:p>
    <w:p w:rsidR="00392ADD" w:rsidRDefault="0035271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Профессиональное обучение - программы профессиональной подготовки по профессиям рабочих, программы переподготовки рабочих, программы повышения квалификации рабочих.</w:t>
      </w:r>
    </w:p>
    <w:p w:rsidR="00392ADD" w:rsidRDefault="0035271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Опыт практической работы (стаж работы и особые требования (при необходимости), возможные варианты): – </w:t>
      </w:r>
    </w:p>
    <w:p w:rsidR="00392ADD" w:rsidRDefault="0035271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Неформальное образование и самообразование (возможные варианты): – </w:t>
      </w:r>
    </w:p>
    <w:p w:rsidR="00392ADD" w:rsidRDefault="00392A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392ADD" w:rsidRDefault="003527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jc w:val="both"/>
      </w:pPr>
      <w:r>
        <w:rPr>
          <w:color w:val="000000"/>
          <w:sz w:val="28"/>
          <w:szCs w:val="28"/>
        </w:rPr>
        <w:t xml:space="preserve">Особые условия допуска к работе: </w:t>
      </w:r>
    </w:p>
    <w:p w:rsidR="00392ADD" w:rsidRDefault="00352711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порядке;</w:t>
      </w:r>
    </w:p>
    <w:p w:rsidR="00392ADD" w:rsidRDefault="00352711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Прохождение обучения и проверки знаний требований охраны труда, промышленной безопасности в установленном порядке;</w:t>
      </w:r>
    </w:p>
    <w:p w:rsidR="00392ADD" w:rsidRDefault="00352711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Обучение мерам пожарной безопасности, включая прохождение противопожарного инструктажа и пожарно-технического минимума по соответствующей программе;</w:t>
      </w:r>
    </w:p>
    <w:p w:rsidR="00392ADD" w:rsidRDefault="00352711">
      <w:pPr>
        <w:widowControl/>
        <w:pBdr>
          <w:top w:val="nil"/>
          <w:left w:val="nil"/>
          <w:bottom w:val="nil"/>
          <w:right w:val="nil"/>
          <w:between w:val="nil"/>
        </w:pBdr>
        <w:spacing w:line="250" w:lineRule="auto"/>
        <w:ind w:left="709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Прохождение обучения и проверки знаний норм и правил работы в электроустановках в качестве </w:t>
      </w:r>
      <w:proofErr w:type="spellStart"/>
      <w:r>
        <w:rPr>
          <w:color w:val="000000"/>
          <w:sz w:val="28"/>
          <w:szCs w:val="28"/>
          <w:u w:val="single"/>
        </w:rPr>
        <w:t>электротехнологического</w:t>
      </w:r>
      <w:proofErr w:type="spellEnd"/>
      <w:r>
        <w:rPr>
          <w:color w:val="000000"/>
          <w:sz w:val="28"/>
          <w:szCs w:val="28"/>
          <w:u w:val="single"/>
        </w:rPr>
        <w:t xml:space="preserve"> персонала в объеме II группы по электробезопасности (до 1000 В);</w:t>
      </w:r>
    </w:p>
    <w:p w:rsidR="00392ADD" w:rsidRDefault="0035271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left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Выполнение работ на высоте 1,8 м и более требует специального допуска.</w:t>
      </w:r>
    </w:p>
    <w:p w:rsidR="00392ADD" w:rsidRDefault="00392A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7522"/>
        </w:tabs>
        <w:ind w:left="709"/>
        <w:jc w:val="both"/>
        <w:rPr>
          <w:color w:val="000000"/>
          <w:sz w:val="28"/>
          <w:szCs w:val="28"/>
          <w:u w:val="single"/>
        </w:rPr>
      </w:pPr>
    </w:p>
    <w:p w:rsidR="00392ADD" w:rsidRDefault="003527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jc w:val="both"/>
      </w:pPr>
      <w:r>
        <w:rPr>
          <w:color w:val="000000"/>
          <w:sz w:val="28"/>
          <w:szCs w:val="28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наличии): – </w:t>
      </w:r>
    </w:p>
    <w:p w:rsidR="00392ADD" w:rsidRDefault="00392A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22"/>
          <w:tab w:val="left" w:pos="12542"/>
        </w:tabs>
        <w:ind w:firstLine="400"/>
        <w:jc w:val="both"/>
        <w:rPr>
          <w:color w:val="000000"/>
          <w:sz w:val="28"/>
          <w:szCs w:val="28"/>
        </w:rPr>
      </w:pPr>
    </w:p>
    <w:p w:rsidR="00392ADD" w:rsidRDefault="003527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</w:tabs>
        <w:jc w:val="both"/>
      </w:pPr>
      <w:r>
        <w:rPr>
          <w:color w:val="000000"/>
          <w:sz w:val="28"/>
          <w:szCs w:val="28"/>
        </w:rPr>
        <w:t>Перечень документов, необходимых для прохождения профессионального экзамена по квалификации:</w:t>
      </w:r>
    </w:p>
    <w:p w:rsidR="00392ADD" w:rsidRDefault="0035271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Документ, подтверждающий наличие профессионального обучения по профессии рабочего по профилю подтверждаемой квалификации.</w:t>
      </w:r>
    </w:p>
    <w:p w:rsidR="00392ADD" w:rsidRDefault="00392A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254"/>
        </w:tabs>
        <w:ind w:firstLine="426"/>
        <w:jc w:val="both"/>
        <w:rPr>
          <w:color w:val="000000"/>
          <w:sz w:val="28"/>
          <w:szCs w:val="28"/>
        </w:rPr>
      </w:pPr>
      <w:bookmarkStart w:id="2" w:name="_GoBack"/>
      <w:bookmarkEnd w:id="2"/>
    </w:p>
    <w:p w:rsidR="00392ADD" w:rsidRDefault="003527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2"/>
          <w:tab w:val="left" w:pos="6422"/>
        </w:tabs>
        <w:spacing w:after="320"/>
        <w:jc w:val="both"/>
      </w:pPr>
      <w:r>
        <w:rPr>
          <w:color w:val="000000"/>
          <w:sz w:val="28"/>
          <w:szCs w:val="28"/>
        </w:rPr>
        <w:t>Срок действия свидетельства:</w:t>
      </w:r>
      <w:r>
        <w:rPr>
          <w:color w:val="000000"/>
          <w:sz w:val="28"/>
          <w:szCs w:val="28"/>
          <w:u w:val="single"/>
        </w:rPr>
        <w:t xml:space="preserve"> 5 лет.</w:t>
      </w:r>
    </w:p>
    <w:sectPr w:rsidR="00392ADD">
      <w:headerReference w:type="even" r:id="rId7"/>
      <w:headerReference w:type="default" r:id="rId8"/>
      <w:headerReference w:type="first" r:id="rId9"/>
      <w:pgSz w:w="16840" w:h="11900" w:orient="landscape"/>
      <w:pgMar w:top="993" w:right="1377" w:bottom="814" w:left="1398" w:header="397" w:footer="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711" w:rsidRDefault="00352711">
      <w:r>
        <w:separator/>
      </w:r>
    </w:p>
  </w:endnote>
  <w:endnote w:type="continuationSeparator" w:id="0">
    <w:p w:rsidR="00352711" w:rsidRDefault="0035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711" w:rsidRDefault="00352711">
      <w:r>
        <w:separator/>
      </w:r>
    </w:p>
  </w:footnote>
  <w:footnote w:type="continuationSeparator" w:id="0">
    <w:p w:rsidR="00352711" w:rsidRDefault="00352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DD" w:rsidRDefault="0035271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392ADD" w:rsidRDefault="00392AD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DD" w:rsidRDefault="0035271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F1A07">
      <w:rPr>
        <w:noProof/>
        <w:color w:val="000000"/>
      </w:rPr>
      <w:t>12</w:t>
    </w:r>
    <w:r>
      <w:rPr>
        <w:color w:val="000000"/>
      </w:rPr>
      <w:fldChar w:fldCharType="end"/>
    </w:r>
  </w:p>
  <w:p w:rsidR="00392ADD" w:rsidRDefault="00392ADD">
    <w:pPr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DD" w:rsidRDefault="00392ADD">
    <w:pPr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43158A"/>
    <w:multiLevelType w:val="multilevel"/>
    <w:tmpl w:val="0E681B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73490DA9"/>
    <w:multiLevelType w:val="multilevel"/>
    <w:tmpl w:val="6F964678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ADD"/>
    <w:rsid w:val="001553BF"/>
    <w:rsid w:val="00175BBE"/>
    <w:rsid w:val="002B278C"/>
    <w:rsid w:val="00336391"/>
    <w:rsid w:val="00352711"/>
    <w:rsid w:val="00392ADD"/>
    <w:rsid w:val="004F1A07"/>
    <w:rsid w:val="008D57C3"/>
    <w:rsid w:val="00DE3E94"/>
    <w:rsid w:val="00EE0605"/>
    <w:rsid w:val="00FD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2150A"/>
  <w15:docId w15:val="{491315BE-F1D3-4F2F-8E49-0969EEC6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2188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 Сергей Владимирович</dc:creator>
  <cp:lastModifiedBy>ЦНИС</cp:lastModifiedBy>
  <cp:revision>14</cp:revision>
  <dcterms:created xsi:type="dcterms:W3CDTF">2025-04-01T07:42:00Z</dcterms:created>
  <dcterms:modified xsi:type="dcterms:W3CDTF">2025-04-15T07:37:00Z</dcterms:modified>
</cp:coreProperties>
</file>